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Патрубок</w:t></w:r></w:p><w:p><w:pPr/><w:r><w:rPr><w:rFonts w:ascii="Calibri" w:hAnsi="Calibri" w:eastAsia="Calibri" w:cs="Calibri"/><w:sz w:val="22"/><w:szCs w:val="22"/></w:rPr><w:t xml:space="preserve">Для писсуара с сифоном</w:t></w:r></w:p><w:p><w:pPr/><w:r><w:rPr><w:rFonts w:ascii="Calibri" w:hAnsi="Calibri" w:eastAsia="Calibri" w:cs="Calibri"/><w:sz w:val="22"/><w:szCs w:val="22"/></w:rPr><w:t xml:space="preserve">F3/4", Ø 35 мм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Патрубок для писсуара с сифоном. 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 или Vasco.</w:t></w:r></w:p><w:p><w:pPr><w:spacing w:line="288" w:lineRule="auto"/></w:pPr><w:r><w:rPr><w:rFonts w:ascii="Calibri" w:hAnsi="Calibri" w:eastAsia="Calibri" w:cs="Calibri"/><w:sz w:val="22"/><w:szCs w:val="22"/></w:rPr><w:t xml:space="preserve">ROCA на стену.</w:t></w:r></w:p><w:p><w:pPr><w:spacing w:line="288" w:lineRule="auto"/></w:pPr><w:r><w:rPr><w:rFonts w:ascii="Calibri" w:hAnsi="Calibri" w:eastAsia="Calibri" w:cs="Calibri"/><w:sz w:val="22"/><w:szCs w:val="22"/></w:rPr><w:t xml:space="preserve">SELLES 8620 или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или Esta 7508.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2025-02-12T10:15:06+01:00</dcterms:created>
  <dcterms:modified xsi:type="dcterms:W3CDTF">2025-02-12T10:15:06+01:00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